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C98" w:rsidRDefault="00BF4DC2" w:rsidP="00675947">
      <w:pPr>
        <w:jc w:val="both"/>
        <w:rPr>
          <w:b/>
          <w:sz w:val="32"/>
          <w:szCs w:val="32"/>
        </w:rPr>
      </w:pPr>
      <w:r w:rsidRPr="00675947">
        <w:rPr>
          <w:b/>
          <w:sz w:val="32"/>
          <w:szCs w:val="32"/>
        </w:rPr>
        <w:t>Κατάρτιση- τήρηση καταλόγου και διαδικασία τοποθέτησης ειδικευμένων ιατρών για εξειδίκευση στην Επεμβατική Καρδιολογία</w:t>
      </w:r>
    </w:p>
    <w:p w:rsidR="00675947" w:rsidRPr="00675947" w:rsidRDefault="00675947" w:rsidP="00675947">
      <w:pPr>
        <w:jc w:val="both"/>
        <w:rPr>
          <w:b/>
          <w:sz w:val="32"/>
          <w:szCs w:val="32"/>
        </w:rPr>
      </w:pPr>
    </w:p>
    <w:p w:rsidR="00BF4DC2" w:rsidRDefault="00BF4DC2" w:rsidP="00675947">
      <w:pPr>
        <w:ind w:firstLine="720"/>
        <w:jc w:val="both"/>
      </w:pPr>
      <w:r>
        <w:t xml:space="preserve"> Στο Π.Γ.Ν. Αλεξανδρούπολης λειτουργεί Κέντρο Εκπαίδευσης για τη χορήγηση εξειδίκευσης στην Επεμβατική καρδιολογίας και έχει συσταθεί μία (1) οργανική θέση ιατρού για εξειδίκευση. Με την </w:t>
      </w:r>
      <w:proofErr w:type="spellStart"/>
      <w:r>
        <w:t>υπ΄αρίθμ</w:t>
      </w:r>
      <w:proofErr w:type="spellEnd"/>
      <w:r>
        <w:t>. Γ4α/οικ. 55795/5.10.2023 Από</w:t>
      </w:r>
      <w:r w:rsidR="00675947">
        <w:t>φαση του Υ</w:t>
      </w:r>
      <w:r w:rsidR="00224D7F">
        <w:t>φυ</w:t>
      </w:r>
      <w:r w:rsidR="00675947">
        <w:t>πουργ</w:t>
      </w:r>
      <w:r w:rsidR="00224D7F">
        <w:t>ού</w:t>
      </w:r>
      <w:r w:rsidR="00675947">
        <w:t xml:space="preserve"> Υγείας (ΦΕΚ</w:t>
      </w:r>
      <w:r>
        <w:t xml:space="preserve"> 6287/τ.Β’/01.11.2023) καθορίζεται η διαδικασία τοποθέτησης ειδικευμένων ιατρών για εξειδίκευση.</w:t>
      </w:r>
    </w:p>
    <w:p w:rsidR="00BF4DC2" w:rsidRDefault="00BF4DC2" w:rsidP="00675947">
      <w:pPr>
        <w:ind w:firstLine="720"/>
        <w:jc w:val="both"/>
      </w:pPr>
      <w:r>
        <w:t xml:space="preserve">Σε κάθε νοσοκομείο στο οποίο έχει εγκριθεί Κέντρο Εκπαίδευσης για τη χορήγηση </w:t>
      </w:r>
      <w:r w:rsidR="00E6559B">
        <w:t xml:space="preserve"> της </w:t>
      </w:r>
      <w:r>
        <w:t xml:space="preserve">εξειδίκευσης </w:t>
      </w:r>
      <w:r w:rsidR="00E6559B">
        <w:t xml:space="preserve"> στην επεμβατική καρδιολογία, καταρτίζεται και τηρείται ένας (1) ηλεκτρονικός κατάλογος, κοινός για όλες τις κατηγορίες ειδικευμένων ιατρών που έχουν δικαίωμα εγγραφής σε αυτόν, στον οποίο θα αναφέρονται το ονοματεπώνυμο και η ειδικότητα του ιατρού, ο αριθμός πρωτοκόλλου και η ημερομηνία αίτησής του. </w:t>
      </w:r>
    </w:p>
    <w:p w:rsidR="00E6559B" w:rsidRDefault="00E6559B" w:rsidP="00675947">
      <w:pPr>
        <w:ind w:firstLine="720"/>
        <w:jc w:val="both"/>
      </w:pPr>
      <w:r>
        <w:t xml:space="preserve">Ο </w:t>
      </w:r>
      <w:proofErr w:type="spellStart"/>
      <w:r>
        <w:t>προανεφερόμενος</w:t>
      </w:r>
      <w:proofErr w:type="spellEnd"/>
      <w:r>
        <w:t xml:space="preserve"> κατάλογος θα βρίσκεται αναρτημένος στον </w:t>
      </w:r>
      <w:proofErr w:type="spellStart"/>
      <w:r>
        <w:t>ιστότοπο</w:t>
      </w:r>
      <w:proofErr w:type="spellEnd"/>
      <w:r>
        <w:t xml:space="preserve"> του νοσοκομείου μόνο με τον αριθμό πρωτοκόλλου της αίτησης του κάθε υποψηφίου. </w:t>
      </w:r>
    </w:p>
    <w:p w:rsidR="00E6559B" w:rsidRDefault="00E6559B" w:rsidP="00675947">
      <w:pPr>
        <w:ind w:firstLine="720"/>
        <w:jc w:val="both"/>
      </w:pPr>
      <w:r w:rsidRPr="00675947">
        <w:rPr>
          <w:u w:val="single"/>
        </w:rPr>
        <w:t xml:space="preserve">Για την εγγραφή τους στον κατάλογο, οι ιατροί υποβάλλουν αίτηση/Υπεύθυνη Δήλωση σε ειδικό έντυπο το οποίο βρίσκεται αναρτημένο στον </w:t>
      </w:r>
      <w:proofErr w:type="spellStart"/>
      <w:r w:rsidRPr="00675947">
        <w:rPr>
          <w:u w:val="single"/>
        </w:rPr>
        <w:t>ιστότοπο</w:t>
      </w:r>
      <w:proofErr w:type="spellEnd"/>
      <w:r w:rsidRPr="00675947">
        <w:rPr>
          <w:u w:val="single"/>
        </w:rPr>
        <w:t xml:space="preserve"> των νοσοκομείων όπου υποβάλλονται τα δικαιολογητικά.</w:t>
      </w:r>
      <w:r>
        <w:t xml:space="preserve"> Η αίτηση/Υπεύθυνη Δήλωση συμπληρώνεται με ακρίβεια και σε όλα τα στοιχεία που περιλαμβάνει και υπογράφεται. </w:t>
      </w:r>
      <w:r w:rsidRPr="00675947">
        <w:rPr>
          <w:b/>
          <w:u w:val="single"/>
        </w:rPr>
        <w:t>Αιτήσεις σε διαφορετικό από το παραπάνω έντυπο ή αιτήσεις στις οποίες δεν έχουν συμπληρωθεί όλα τα απαιτούμενα στοιχεία, δεν γίνονται δεκτές.</w:t>
      </w:r>
    </w:p>
    <w:p w:rsidR="00E6559B" w:rsidRDefault="00E6559B" w:rsidP="00675947">
      <w:pPr>
        <w:ind w:firstLine="720"/>
        <w:jc w:val="both"/>
      </w:pPr>
      <w:r>
        <w:t xml:space="preserve">Οι αιτήσεις και τα δικαιολογητικά υποβάλλονται στο νοσοκομείο είτε αυτοπροσώπως  είτε μέσω πληρεξουσίου που έχει ειδικά εξουσιοδοτηθεί </w:t>
      </w:r>
      <w:proofErr w:type="spellStart"/>
      <w:r>
        <w:t>γι’αυτό</w:t>
      </w:r>
      <w:proofErr w:type="spellEnd"/>
      <w:r>
        <w:t xml:space="preserve"> με εξουσιοδότηση, με θεωρημένο το γνήσιο της υπογραφής του εξουσιοδοτούντος σύμφωνα με το νόμο, είτε ταχυδρομικά με συστημένη επιστολή </w:t>
      </w:r>
      <w:r w:rsidR="00675947">
        <w:t xml:space="preserve"> ή με εταιρία ταχυμεταφοράς.</w:t>
      </w:r>
    </w:p>
    <w:p w:rsidR="00675947" w:rsidRDefault="00675947" w:rsidP="00675947">
      <w:pPr>
        <w:ind w:firstLine="720"/>
        <w:jc w:val="both"/>
        <w:rPr>
          <w:b/>
          <w:u w:val="single"/>
        </w:rPr>
      </w:pPr>
      <w:r w:rsidRPr="00675947">
        <w:rPr>
          <w:b/>
          <w:u w:val="single"/>
        </w:rPr>
        <w:t>Αιτήσεις με ελλιπή στοιχεία που δεν συνοδεύονται από όλα τα απαιτούμενα δικαιολογητικά, δεν καταχωρούνται στον κατάλογο και επιστρέφονται στους ενδιαφερόμενους.</w:t>
      </w:r>
    </w:p>
    <w:p w:rsidR="00675947" w:rsidRDefault="00675947" w:rsidP="00675947">
      <w:pPr>
        <w:ind w:firstLine="720"/>
        <w:jc w:val="both"/>
        <w:rPr>
          <w:b/>
          <w:u w:val="single"/>
        </w:rPr>
      </w:pPr>
    </w:p>
    <w:p w:rsidR="00675947" w:rsidRDefault="00675947" w:rsidP="00675947">
      <w:pPr>
        <w:jc w:val="both"/>
      </w:pPr>
      <w:r w:rsidRPr="00675947">
        <w:t>Συνημμένα έγγραφα:</w:t>
      </w:r>
    </w:p>
    <w:p w:rsidR="00675947" w:rsidRDefault="00675947" w:rsidP="00675947">
      <w:pPr>
        <w:pStyle w:val="a3"/>
        <w:numPr>
          <w:ilvl w:val="0"/>
          <w:numId w:val="1"/>
        </w:numPr>
        <w:jc w:val="both"/>
      </w:pPr>
      <w:r>
        <w:t>Αίτηση ενδιαφερόμενου ιατρού για τη συμμετοχή προς εξειδίκευση στην επεμβατική Καρδιολογία.</w:t>
      </w:r>
    </w:p>
    <w:p w:rsidR="00675947" w:rsidRDefault="00675947" w:rsidP="00675947">
      <w:pPr>
        <w:pStyle w:val="a3"/>
        <w:numPr>
          <w:ilvl w:val="0"/>
          <w:numId w:val="1"/>
        </w:numPr>
        <w:jc w:val="both"/>
      </w:pPr>
      <w:r>
        <w:t xml:space="preserve">Η </w:t>
      </w:r>
      <w:proofErr w:type="spellStart"/>
      <w:r>
        <w:t>υπ΄αρίθμ</w:t>
      </w:r>
      <w:proofErr w:type="spellEnd"/>
      <w:r>
        <w:t>. Γ4α/οικ. 55795/5.10.2023 Απόφαση του Υ</w:t>
      </w:r>
      <w:r w:rsidR="00224D7F">
        <w:t>φυ</w:t>
      </w:r>
      <w:r>
        <w:t>πουργ</w:t>
      </w:r>
      <w:r w:rsidR="00224D7F">
        <w:t>ού</w:t>
      </w:r>
      <w:r>
        <w:t xml:space="preserve"> Υγείας (ΦΕΚ 6287/τ.Β’/01.11.2023) « Διαδικασία τοποθέτησης ειδικευμένων ιατρών για εξειδίκευση στην Επεμβατική Καρδιολογία»</w:t>
      </w:r>
      <w:r w:rsidR="00224D7F">
        <w:t xml:space="preserve"> </w:t>
      </w:r>
    </w:p>
    <w:p w:rsidR="00224D7F" w:rsidRDefault="00224D7F" w:rsidP="00675947">
      <w:pPr>
        <w:pStyle w:val="a3"/>
        <w:numPr>
          <w:ilvl w:val="0"/>
          <w:numId w:val="1"/>
        </w:numPr>
        <w:jc w:val="both"/>
      </w:pPr>
      <w:r>
        <w:lastRenderedPageBreak/>
        <w:t xml:space="preserve">Η υπ’ </w:t>
      </w:r>
      <w:proofErr w:type="spellStart"/>
      <w:r>
        <w:t>άρίθμ</w:t>
      </w:r>
      <w:proofErr w:type="spellEnd"/>
      <w:r>
        <w:t>. Γ2α/15278/09.04.2020  Κοινή Απόφαση των Υφυπουργών Οικονομικών και Υγείας (ΦΕΚ 1527/τ.Β΄/22.04.2020)</w:t>
      </w:r>
      <w:r w:rsidR="0004684F" w:rsidRPr="0004684F">
        <w:t xml:space="preserve"> </w:t>
      </w:r>
      <w:r w:rsidR="0004684F">
        <w:t>« Κατάργηση θέσεων ειδικευόμενων ιατρών και σύσταση θέσεων ιατρών σε διάφορους Τομείς Εξειδίκευσης σε Νοσοκομεία αρμοδιότητας της 4</w:t>
      </w:r>
      <w:r w:rsidR="0004684F" w:rsidRPr="0004684F">
        <w:rPr>
          <w:vertAlign w:val="superscript"/>
        </w:rPr>
        <w:t>ης</w:t>
      </w:r>
      <w:r w:rsidR="0004684F">
        <w:t xml:space="preserve"> Υ.ΠΕ. Μακεδονίας και Θράκης»</w:t>
      </w:r>
    </w:p>
    <w:p w:rsidR="00224D7F" w:rsidRDefault="00224D7F" w:rsidP="00675947">
      <w:pPr>
        <w:pStyle w:val="a3"/>
        <w:numPr>
          <w:ilvl w:val="0"/>
          <w:numId w:val="1"/>
        </w:numPr>
        <w:jc w:val="both"/>
      </w:pPr>
      <w:r>
        <w:t xml:space="preserve">Η </w:t>
      </w:r>
      <w:proofErr w:type="spellStart"/>
      <w:r>
        <w:t>υπ΄αρίθμ</w:t>
      </w:r>
      <w:proofErr w:type="spellEnd"/>
      <w:r>
        <w:t>. Γ5α/Γ.Π.οικ. 49499/01.07.2019 Απόφαση του Αναπληρωτή Υπουργού Υγείας (ΦΕΚ 2857/τα Β’/05.07.2019)</w:t>
      </w:r>
      <w:r w:rsidR="0004684F">
        <w:t xml:space="preserve"> « Εκπαίδευση στην Ιατρική εξειδίκευση της επεμβατικής καρδιολογίας» </w:t>
      </w:r>
    </w:p>
    <w:p w:rsidR="00224D7F" w:rsidRDefault="00224D7F" w:rsidP="00675947">
      <w:pPr>
        <w:pStyle w:val="a3"/>
        <w:numPr>
          <w:ilvl w:val="0"/>
          <w:numId w:val="1"/>
        </w:numPr>
        <w:jc w:val="both"/>
      </w:pPr>
      <w:r>
        <w:t xml:space="preserve">Η υπ’ </w:t>
      </w:r>
      <w:proofErr w:type="spellStart"/>
      <w:r>
        <w:t>αρίθμ</w:t>
      </w:r>
      <w:proofErr w:type="spellEnd"/>
      <w:r>
        <w:t>.  Γ5α/Γ.Π.οικ. 37586/17.06.2022 Απόφαση της Αναπληρώτριας Υπουργού Υγείας (ΦΕΚ 3421/</w:t>
      </w:r>
      <w:r w:rsidR="00756167">
        <w:t>τΒ’/</w:t>
      </w:r>
      <w:r>
        <w:t xml:space="preserve">01.07.2022) « Συμπλήρωση της υπό στοιχεία Γ5α/Γ.Π.οικ.49499/01.07.2019 υπουργικής απόφασης </w:t>
      </w:r>
      <w:r w:rsidR="00FB6209">
        <w:t>«Εκπαίδευση στην ιατρική εξειδίκευση της επεμβατικής καρδιολογίας» (Β’ 2857) – Μεταβατικές διατάξεις.</w:t>
      </w:r>
    </w:p>
    <w:p w:rsidR="00977FEA" w:rsidRDefault="00977FEA" w:rsidP="00675947">
      <w:pPr>
        <w:pStyle w:val="a3"/>
        <w:numPr>
          <w:ilvl w:val="0"/>
          <w:numId w:val="1"/>
        </w:numPr>
        <w:jc w:val="both"/>
      </w:pPr>
      <w:r>
        <w:t xml:space="preserve">Υπεύθυνη Δήλωση Συμμετοχής για εξειδίκευση στην επεμβατική καρδιολογία σε άλλα νοσοκομεία </w:t>
      </w:r>
    </w:p>
    <w:p w:rsidR="00FA04E6" w:rsidRPr="00675947" w:rsidRDefault="00FA04E6" w:rsidP="00675947">
      <w:pPr>
        <w:pStyle w:val="a3"/>
        <w:numPr>
          <w:ilvl w:val="0"/>
          <w:numId w:val="1"/>
        </w:numPr>
        <w:jc w:val="both"/>
      </w:pPr>
      <w:r>
        <w:t>Κατάλογος αιτήσεων ειδικευμένων ιατρών για εξειδίκευση στην Επεμβατική Καρδιολογία</w:t>
      </w:r>
      <w:bookmarkStart w:id="0" w:name="_GoBack"/>
      <w:bookmarkEnd w:id="0"/>
    </w:p>
    <w:sectPr w:rsidR="00FA04E6" w:rsidRPr="00675947" w:rsidSect="00F01C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747BF"/>
    <w:multiLevelType w:val="hybridMultilevel"/>
    <w:tmpl w:val="AEEAD8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C2"/>
    <w:rsid w:val="0004684F"/>
    <w:rsid w:val="001F2A5C"/>
    <w:rsid w:val="00224D7F"/>
    <w:rsid w:val="00675947"/>
    <w:rsid w:val="00756167"/>
    <w:rsid w:val="00907CC9"/>
    <w:rsid w:val="00977FEA"/>
    <w:rsid w:val="00BF4DC2"/>
    <w:rsid w:val="00E6559B"/>
    <w:rsid w:val="00E74B05"/>
    <w:rsid w:val="00F01C98"/>
    <w:rsid w:val="00FA04E6"/>
    <w:rsid w:val="00FB6209"/>
    <w:rsid w:val="00F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4249"/>
  <w15:docId w15:val="{0DEB5482-DD17-4EB0-978D-E5102A9C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pros8</dc:creator>
  <cp:lastModifiedBy>pros8</cp:lastModifiedBy>
  <cp:revision>6</cp:revision>
  <cp:lastPrinted>2024-04-03T09:36:00Z</cp:lastPrinted>
  <dcterms:created xsi:type="dcterms:W3CDTF">2024-04-03T08:30:00Z</dcterms:created>
  <dcterms:modified xsi:type="dcterms:W3CDTF">2024-04-15T06:44:00Z</dcterms:modified>
</cp:coreProperties>
</file>